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cs="宋体"/>
          <w:sz w:val="44"/>
          <w:szCs w:val="44"/>
        </w:rPr>
      </w:pPr>
      <w:r>
        <w:rPr>
          <w:rFonts w:hint="eastAsia" w:cs="宋体"/>
          <w:color w:val="FF0000"/>
          <w:sz w:val="44"/>
          <w:szCs w:val="44"/>
        </w:rPr>
        <w:t>《电子测量技术》投稿须知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1 前 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电子测量技术是国内第一本专注于电子测量领域的杂志，报道电子测量领域国内外最新技术及应用案例，推广电子测量技术领域新技术、新产品的应用，为国内外电气电子工程领域最新技术交流的重要平台。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本刊栏目有 ：（1）</w:t>
      </w:r>
      <w:r>
        <w:rPr>
          <w:rFonts w:hint="eastAsia"/>
          <w:color w:val="FF0000"/>
          <w:sz w:val="28"/>
          <w:szCs w:val="28"/>
        </w:rPr>
        <w:t>研究与设计、（2）理论与算法、（3）信息技术及图像处理、（4）嵌入式技术、（5）虚拟仪器技术、（6）传感器及非电量检测技术、（7）光电测试技术、（8）数据采集及信号处理、（9）在线测试与故障诊断、（10）通信技术、（11）热点资讯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本刊论文类型：研究型论文、综述性论文及有关产品技术的热点资讯。论文基本要求：主题明确、突出创新、论证严密、数据可靠、实验真实、语言简明。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 撰 稿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2.1总则</w:t>
      </w:r>
    </w:p>
    <w:p>
      <w:pP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来稿应具有创新性、科学性、实用性，内容应未发表过或未被其他公开出版物刊载过。请勿一稿多投。研究综述一般应为8000~10000字；研究论文、技术应用类文章一般应为5000~8000字。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2.2标题(中英文对照）</w:t>
      </w:r>
    </w:p>
    <w:p>
      <w:pP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应简明扼要，能确切反映全文主要内容，通常控制在20字以内。尽量避免使用符号、简称、缩写及商品名等。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采用中英文标题对照形式，中英文标题应一致。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英文标题通常不超过10个实词。第一个实词的第一个字母大写，其余除特定缩略词外均小写，第一个词尽量避免使用冠词。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2.3作者和单位（中英文对照）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所有作者应对文稿内容负责，且应对署名次序没有异议，应与版权转让协议上作者顺序一致。署名为第一的单位应是稿件报道研究的知识产权所属单位。作者如系多单位，</w:t>
      </w:r>
      <w: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  <w:t>应分别注明单位全称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作者中英文名字应姓前名后，在右上角标明作者所属单位；英文名字应姓的首字母大写、名的首字母大写，其余小写，双字名连写。中文作者单位包括单位全称、单位所在城市和邮编；英文工作单位结尾处应加国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2.4摘要（中英文对照）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所有文章均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须附中英文摘要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，研究型论文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按照结构式摘要撰写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内容应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包括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目的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(O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bjective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、方法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(Method)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、结果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(Results)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和结论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(Conclusion)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四个部分，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综述性摘要可以为描述性摘要，应条理清晰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不得过于简单。英文摘要应与中文摘要文意一致。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摘要中应避免缩写词和公式。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摘要文字要求不少于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00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要有主要数据。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2.5关键词（中英文对照）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在摘要下标注3-8个关键词，最多不超过8个，应尽量简洁。中英文应符合全国科学技术名词审定委员会颁布的规范学术名词。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2.6中图分类号、文献标识码和国家标准分类代码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应在关键词下方给出论文的中图分类号、文献标识码及国家标准分类代码。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2.7基金项目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若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为基金资助课题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请在首页下角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以中文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注明基金项目名称和编号。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2.8正文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研究类论文一般按引言、方法与实验、结果、结论四段格式撰写，后附参考文献及作者简介，所有内容均按双栏排。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2.8.1引言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引言要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必赘述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2.8.2方法与实验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针对本文实验设计阐述相应的方法及验证实验，按原始实验步骤予以客观详尽地描述。若方法学采用的是他人已报道的文献方法，描述应简洁，并引用相关文献；若方法学是自己创新或他人方法的改进，则应详细描述，保证研究的可靠性并使读者可以根据内容验证实验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2.8.3结果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在正文和图表中按逻辑顺序描述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实验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结果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正文不要重复图表数据。同样数据不要同时既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用图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又用表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来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达。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统计数据必须给出统计方法和表述形式。避免单线图和单组数据表。图表中数据均应给出样本量和标准差。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2.8.4结论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着重讨论本研究中创新和重要的发现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存在的不足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以及由此得出的结论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不要重复在前言或结果部分的数据或其他资料。可推论这些发现的可能影响及进一步研究的意义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但需结合研究结果。对本文创新结果的总结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必须有与已知文献结果的比较分析。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2.9层次结构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各层次一律采用阿拉伯数字分级编号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均左顶格书写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后空一格写标题文字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二级以上层次序号的数字间用下圆点相隔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末位数字后不加圆点。如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1, 1.1, 1.1.1……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具体排版格式请在投稿系统中下载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论文排版模板。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2.10表、图和公式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按表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图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公式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在正文中出现的先后顺序连续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统一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编号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2.10.1表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使用三线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，即栏头取消斜线，表身不出现竖线，尽量删减分割线。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应正确、易懂、符合统计学要求。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表序、表题在表格上方居中排列。若表中数据单位统一，应在表格右上方统一标出。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2.10.2图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  图中外文除公认的缩略词外均译成中文。函数图的表目由物理量、相应符号和单位组成，符号用斜体，单位用正体，如电流</w:t>
      </w:r>
      <w:r>
        <w:rPr>
          <w:rFonts w:hint="eastAsia" w:ascii="方正书宋简体" w:hAnsi="方正书宋简体" w:eastAsia="方正书宋简体" w:cs="方正书宋简体"/>
          <w:i/>
          <w:iCs/>
          <w:color w:val="000000"/>
          <w:sz w:val="27"/>
          <w:szCs w:val="27"/>
          <w:shd w:val="clear" w:color="auto" w:fill="FFFFFF"/>
        </w:rPr>
        <w:t>I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/A、时间</w:t>
      </w:r>
      <w:r>
        <w:rPr>
          <w:rFonts w:hint="eastAsia" w:ascii="方正书宋简体" w:hAnsi="方正书宋简体" w:eastAsia="方正书宋简体" w:cs="方正书宋简体"/>
          <w:i/>
          <w:iCs/>
          <w:color w:val="000000"/>
          <w:sz w:val="27"/>
          <w:szCs w:val="27"/>
          <w:shd w:val="clear" w:color="auto" w:fill="FFFFFF"/>
        </w:rPr>
        <w:t>t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/s。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图中若有多条曲线，应该用不同的线型作出区分。照片图应提供对比度清晰、像素大于800万的图片，照片图中所有人工符号均应在图注中予以说明，照片图应为真实实验的原照，不得人工加工。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2.10.3公式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公式中的变量请用白斜体，公式中的向量、矩阵、张量请用黑斜体。常数（如自然常数e、虚数单位j、圆周率π等）请用正体。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2.11名词术语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16"/>
          <w:szCs w:val="16"/>
        </w:rPr>
        <w:t xml:space="preserve"> 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以全国科学技术名词审定委员会审定公布的相关名词为准。</w:t>
      </w:r>
    </w:p>
    <w:p>
      <w:pPr>
        <w:ind w:firstLine="540" w:firstLineChars="20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外文名词术语首次提及时应使用中文全称，加括号注明英文全称（小写）和英文缩写（大写）。例如：探地雷达（ground penetrating radar, GPR）。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2.12计量单位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16"/>
          <w:szCs w:val="16"/>
        </w:rPr>
        <w:t xml:space="preserve">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 采用法定计量单位。在一个组合单位符号的表示中只可以采用1条斜线的形式，如 N/m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、J/kg 等表示；若有 2 个以上单位时，应采用负数幂的形式表示，如“kg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m/s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”可用 “kg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m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s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-2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”表示。其他如：40%~60%应为40~60%；2×3 cm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应写成2 cm×3 cm；“ppm”应写为“10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-6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2.13数字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 凡是可以使用阿拉伯数字且很得体的地方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均应使用阿拉伯数字。一系列数值的计量单位一致时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只在最末一个数值后标明单位即可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5, 10, 15, 20 mol/L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。单位相同的量值范围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前一个量值单位可以省略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3~6 kg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。其他如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4×10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~7×10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或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(4~7) 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(25±1) 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℃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。以百分数表示的均数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±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标准差应写作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(40.5±0.6)%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。完整数字不移行。分数则横写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2/6, 4/7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。数值的修约应为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“4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舍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进单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2.14统计学符号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统计学符号均用斜体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P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概率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m:oMath>
        <m:acc>
          <m:accPr>
            <m:chr m:val="̅"/>
            <m:ctrlPr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</m:ctrlPr>
          </m:accPr>
          <m:e>
            <m:r>
              <m:rPr/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  <m:t>x</m:t>
            </m:r>
            <m:ctrlPr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</m:ctrlPr>
          </m:e>
        </m:acc>
      </m:oMath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样本的算术平均数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标准差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  <w:vertAlign w:val="subscript"/>
        </w:rPr>
        <w:t>x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标准误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F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F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position w:val="-10"/>
          <w:sz w:val="27"/>
          <w:szCs w:val="27"/>
          <w:shd w:val="clear" w:color="auto" w:fill="FFFFFF"/>
        </w:rPr>
        <w:object>
          <v:shape id="_x0000_i1025" o:spt="75" type="#_x0000_t75" style="height:18.75pt;width:15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卡方检验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相关系数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等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2.15参考文献</w:t>
      </w:r>
    </w:p>
    <w:p>
      <w:pPr>
        <w:ind w:firstLine="540" w:firstLineChars="20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研究论文的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参考文献不少于1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5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条,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综述的参考文献不少于50条。增加近2~3年的文献引用量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。与正文无关的参考文献请不要列入，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所有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参考文献采用顺序编码的方式，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并在正文按顺序标注引用位置。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引用期刊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文献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格式为“作者名．文献题名[J]．期刊名，年，卷（期）：起止页码”；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正文中引用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格式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：视觉机器人的工作模式有以下三种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[1]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ind w:firstLine="536" w:firstLineChars="200"/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参考文献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作者不超过</w:t>
      </w:r>
      <w:r>
        <w:rPr>
          <w:rFonts w:hint="eastAsia" w:ascii="Arial" w:hAnsi="Arial" w:cs="Arial"/>
          <w:color w:val="000000"/>
          <w:spacing w:val="-1"/>
          <w:sz w:val="27"/>
          <w:szCs w:val="27"/>
          <w:shd w:val="clear" w:color="auto" w:fill="FFFFFF"/>
        </w:rPr>
        <w:t>3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位应全列出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姓名之间用逗号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“, 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隔开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; 4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位以上作者应写出前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3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位作者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再加逗号及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等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或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“et al.”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。英文文献中的作者姓名写法为</w:t>
      </w:r>
      <w:r>
        <w:rPr>
          <w:rFonts w:hint="eastAsia" w:ascii="Arial" w:hAnsi="Arial" w:cs="Arial"/>
          <w:color w:val="000000"/>
          <w:spacing w:val="-1"/>
          <w:sz w:val="27"/>
          <w:szCs w:val="27"/>
          <w:shd w:val="clear" w:color="auto" w:fill="FFFFFF"/>
        </w:rPr>
        <w:t>：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完整姓氏在前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名字采用缩写字母在后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（均采用大写）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。参考文献中的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英文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期刊刊名用标准缩写。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例如：</w:t>
      </w:r>
    </w:p>
    <w:p>
      <w:pPr>
        <w:ind w:left="536" w:hanging="536" w:hangingChars="200"/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[1] 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沈彤, 刘文波, 王京. 基于双目立体视觉的目标测距系统[J]. 电子测量技术, 2015, 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38（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4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）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: 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58-60.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2.16作者简介</w:t>
      </w:r>
    </w:p>
    <w:p>
      <w:pPr>
        <w:ind w:firstLine="540" w:firstLineChars="200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文后附主要作者简介，内容包括：姓名、职称或学历、主要研究方向、E-mail。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3 投 稿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3.1投稿规则</w:t>
      </w:r>
    </w:p>
    <w:p>
      <w:pPr>
        <w:ind w:firstLine="540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请作者投稿前仔细阅读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投稿须知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。一旦投稿，即被自动认为全部作者已阅读、并已理解和接受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投稿须知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的内容和要求。投稿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后自动生成一个以E开头的稿件编号即为投稿成功，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  <w:lang w:val="en-US" w:eastAsia="zh-CN"/>
        </w:rPr>
        <w:t>先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交纳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  <w:lang w:val="en-US" w:eastAsia="zh-CN"/>
        </w:rPr>
        <w:t>100元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审稿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费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，文章录用后，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  <w:lang w:val="en-US" w:eastAsia="zh-CN"/>
        </w:rPr>
        <w:t>通知交纳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版面费。版权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转让声明可在本刊网站下载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证明稿件内容属实、无一稿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多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投、不涉及秘密、署名无争议、同意发表、联系作者的姓名和联系方式以及所有作者同意论文录用后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13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其版权和网络信息传播权自动转移给本刊的声明。所有作者同意论文录用后，即视为所有作者同意将著作权中的修改权、复制权、发行权、信息网络传播权、翻译权、汇编权在全世界范围内转让给本刊。未经本刊书面许可，作者不得授权他人或组织以任何形式汇编、转载、出版本文的任何部分。若发生一稿多投、泄密、侵权等问题，一切责任由作者承担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3.2稿件处理</w:t>
      </w:r>
    </w:p>
    <w:p>
      <w:pPr>
        <w:ind w:firstLine="524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登录网上投稿系统投稿后会收到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投稿成功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邮件到通讯作者邮箱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编辑部送审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稿件，评审周期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-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8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周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包括初审、外审、终审三个阶段，为提高审稿效率，请作者及时查看稿件状态，及时回传修改稿件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3.3出版费用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电子测量技术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收费标准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审稿费：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100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元/篇；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版面费：40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0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元/页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；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加急发表费：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2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00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0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元/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篇；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汇款方式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银行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或网银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汇款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 xml:space="preserve">收款单位：北京方略博华文化传媒有限公司； 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开户银行：中国建行北京东四支行营业部；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银行帐号：11001007400053001802。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注：请在银行汇款备注栏上注明稿件编号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及作者姓名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</w:p>
    <w:p/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代收费事宜</w:t>
      </w:r>
    </w:p>
    <w:p>
      <w:pPr>
        <w:ind w:firstLine="524" w:firstLineChars="200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经上级单位要求，《电子测量技术》杂志社的收付款业务由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北京方略博华文化传媒有限公司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代理，代开发票。</w:t>
      </w:r>
    </w:p>
    <w:p>
      <w:pPr>
        <w:ind w:firstLine="524" w:firstLineChars="200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特此说明，感谢您的支持与合作！</w:t>
      </w:r>
    </w:p>
    <w:p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（因为本杂志社没有独立帐户）录用通知中会说明，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不影响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费用报销。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</w:rPr>
        <w:t>投稿方式</w:t>
      </w:r>
    </w:p>
    <w:p>
      <w:pPr>
        <w:ind w:firstLine="540" w:firstLineChars="200"/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请投稿作者登录：</w:t>
      </w:r>
      <w:r>
        <w:fldChar w:fldCharType="begin"/>
      </w:r>
      <w:r>
        <w:instrText xml:space="preserve"> HYPERLINK "http://www.etmchina.com" </w:instrText>
      </w:r>
      <w:r>
        <w:fldChar w:fldCharType="separate"/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www.etmchina.com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fldChar w:fldCharType="end"/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，进行注册并网上提交稿件，以上方式为《电子测量技术》唯一投稿方式，邮箱不接受投稿。</w:t>
      </w:r>
    </w:p>
    <w:p>
      <w:pPr>
        <w:pStyle w:val="6"/>
        <w:spacing w:before="60" w:beforeAutospacing="0" w:after="0" w:afterAutospacing="0" w:line="300" w:lineRule="atLeast"/>
        <w:ind w:right="120"/>
        <w:rPr>
          <w:sz w:val="28"/>
          <w:szCs w:val="28"/>
        </w:rPr>
      </w:pP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《电子测量技术》编辑部</w:t>
      </w: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21</w:t>
      </w:r>
      <w:r>
        <w:rPr>
          <w:rFonts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</w:rPr>
        <w:t>07</w:t>
      </w:r>
      <w:r>
        <w:rPr>
          <w:rFonts w:hint="eastAsia"/>
          <w:b/>
          <w:bCs/>
          <w:sz w:val="30"/>
          <w:szCs w:val="30"/>
        </w:rPr>
        <w:t>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TQ1NDBiOGE0MzdkZDk0MWI4ZmE2OTAxMzQ3YTUifQ=="/>
  </w:docVars>
  <w:rsids>
    <w:rsidRoot w:val="00AA74E4"/>
    <w:rsid w:val="000C22F9"/>
    <w:rsid w:val="000C7DBA"/>
    <w:rsid w:val="00127922"/>
    <w:rsid w:val="00151384"/>
    <w:rsid w:val="00163E25"/>
    <w:rsid w:val="00242B38"/>
    <w:rsid w:val="002E72D7"/>
    <w:rsid w:val="003253BE"/>
    <w:rsid w:val="00414D81"/>
    <w:rsid w:val="00480241"/>
    <w:rsid w:val="00523E2A"/>
    <w:rsid w:val="00535D1F"/>
    <w:rsid w:val="005B7596"/>
    <w:rsid w:val="005C3EAF"/>
    <w:rsid w:val="006619B4"/>
    <w:rsid w:val="006871BD"/>
    <w:rsid w:val="007D268D"/>
    <w:rsid w:val="007D744B"/>
    <w:rsid w:val="007F0276"/>
    <w:rsid w:val="008A6DFD"/>
    <w:rsid w:val="008B6DE3"/>
    <w:rsid w:val="0096142F"/>
    <w:rsid w:val="009B194A"/>
    <w:rsid w:val="00AA74E4"/>
    <w:rsid w:val="00AB2BD5"/>
    <w:rsid w:val="00AE43A5"/>
    <w:rsid w:val="00B85F17"/>
    <w:rsid w:val="00BB1624"/>
    <w:rsid w:val="00C03767"/>
    <w:rsid w:val="00C20BC2"/>
    <w:rsid w:val="00CB39B4"/>
    <w:rsid w:val="00D028B6"/>
    <w:rsid w:val="00D03B65"/>
    <w:rsid w:val="00D52A82"/>
    <w:rsid w:val="00D60780"/>
    <w:rsid w:val="00DB28EF"/>
    <w:rsid w:val="00E1185D"/>
    <w:rsid w:val="00EA4A5D"/>
    <w:rsid w:val="00EB7AFF"/>
    <w:rsid w:val="00EE05AA"/>
    <w:rsid w:val="00F01F02"/>
    <w:rsid w:val="00FB18E7"/>
    <w:rsid w:val="00FD600F"/>
    <w:rsid w:val="2B5A7FC3"/>
    <w:rsid w:val="342B0D05"/>
    <w:rsid w:val="5E7C01E4"/>
    <w:rsid w:val="7F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6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336" w:lineRule="auto"/>
      <w:outlineLvl w:val="0"/>
    </w:pPr>
    <w:rPr>
      <w:b/>
      <w:kern w:val="36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9">
    <w:name w:val="Hyperlink"/>
    <w:unhideWhenUsed/>
    <w:qFormat/>
    <w:uiPriority w:val="99"/>
    <w:rPr>
      <w:color w:val="1F1A17"/>
      <w:u w:val="non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Times New Roman" w:hAnsi="Times New Roman" w:eastAsia="宋体" w:cs="Times New Roman"/>
      <w:b/>
      <w:kern w:val="36"/>
      <w:sz w:val="36"/>
      <w:szCs w:val="36"/>
    </w:rPr>
  </w:style>
  <w:style w:type="character" w:customStyle="1" w:styleId="13">
    <w:name w:val="apple-converted-space"/>
    <w:qFormat/>
    <w:uiPriority w:val="0"/>
  </w:style>
  <w:style w:type="character" w:styleId="14">
    <w:name w:val="Placeholder Text"/>
    <w:basedOn w:val="8"/>
    <w:semiHidden/>
    <w:qFormat/>
    <w:uiPriority w:val="99"/>
    <w:rPr>
      <w:color w:val="808080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3507</Words>
  <Characters>3869</Characters>
  <Lines>29</Lines>
  <Paragraphs>8</Paragraphs>
  <TotalTime>182</TotalTime>
  <ScaleCrop>false</ScaleCrop>
  <LinksUpToDate>false</LinksUpToDate>
  <CharactersWithSpaces>4012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2015-12-13T05:05:00Z</dcterms:created>
  <dc:creator>Admin</dc:creator>
  <cp:lastModifiedBy>PC</cp:lastModifiedBy>
  <dcterms:modified xsi:type="dcterms:W3CDTF">2023-03-03T01:57:32Z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236C94C6EFB04BA4849E1B22480A8795</vt:lpwstr>
  </property>
</Properties>
</file>